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C91F0" w14:textId="77777777" w:rsidR="00FB3B5B" w:rsidRPr="00786E8E" w:rsidRDefault="00376E6A" w:rsidP="008B0399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32770D8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773" w:type="dxa"/>
        <w:tblInd w:w="-10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7087"/>
      </w:tblGrid>
      <w:tr w:rsidR="002F6B13" w:rsidRPr="00786E8E" w14:paraId="61B1DE9D" w14:textId="77777777" w:rsidTr="00856959">
        <w:trPr>
          <w:cantSplit/>
          <w:trHeight w:val="57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20BAF9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0515D258" w14:textId="77777777" w:rsidTr="00856959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061F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A6BA1E2" w14:textId="77777777" w:rsidTr="00856959">
        <w:trPr>
          <w:trHeight w:val="4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2FD8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3BF3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61611C9F" w14:textId="77777777" w:rsidTr="00856959">
        <w:trPr>
          <w:trHeight w:val="4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3550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3293" w14:textId="1B7A8EFD" w:rsidR="006D1179" w:rsidRPr="00223774" w:rsidRDefault="00E75272" w:rsidP="00600FB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B83437">
              <w:rPr>
                <w:szCs w:val="24"/>
              </w:rPr>
              <w:t>Тендер №</w:t>
            </w:r>
            <w:r w:rsidR="002E14BD" w:rsidRPr="00B83437">
              <w:rPr>
                <w:szCs w:val="24"/>
                <w:lang w:val="bg-BG"/>
              </w:rPr>
              <w:t xml:space="preserve"> </w:t>
            </w:r>
            <w:r w:rsidRPr="00B83437">
              <w:rPr>
                <w:lang w:val="ru-RU"/>
              </w:rPr>
              <w:t>ЛНБ-202</w:t>
            </w:r>
            <w:r w:rsidR="00BF0EE4" w:rsidRPr="00B83437">
              <w:rPr>
                <w:lang w:val="ru-RU"/>
              </w:rPr>
              <w:t>4</w:t>
            </w:r>
            <w:r w:rsidRPr="00B83437">
              <w:rPr>
                <w:lang w:val="ru-RU"/>
              </w:rPr>
              <w:t>-</w:t>
            </w:r>
            <w:r w:rsidR="00B83437" w:rsidRPr="00B83437">
              <w:rPr>
                <w:lang w:val="ru-RU"/>
              </w:rPr>
              <w:t>127</w:t>
            </w:r>
          </w:p>
        </w:tc>
      </w:tr>
      <w:tr w:rsidR="006D1179" w:rsidRPr="00D30506" w14:paraId="371D92DB" w14:textId="77777777" w:rsidTr="00856959">
        <w:trPr>
          <w:trHeight w:val="6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FD31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1D2F" w14:textId="353989CF" w:rsidR="003050E6" w:rsidRPr="003D4FEB" w:rsidRDefault="003F0A2A" w:rsidP="003050E6">
            <w:pPr>
              <w:rPr>
                <w:lang w:val="bg-BG"/>
              </w:rPr>
            </w:pPr>
            <w:r w:rsidRPr="009934E7">
              <w:rPr>
                <w:szCs w:val="24"/>
                <w:lang w:val="ru-RU"/>
              </w:rPr>
              <w:t>Изпълнение на СМР през 2025 г. за монтаж на предпазни клапани, дублиращи съществуващи ППК</w:t>
            </w:r>
          </w:p>
        </w:tc>
      </w:tr>
      <w:tr w:rsidR="0007195C" w:rsidRPr="00FC4F00" w14:paraId="6DDCE5D7" w14:textId="77777777" w:rsidTr="00856959">
        <w:trPr>
          <w:trHeight w:val="36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9BED" w14:textId="77777777" w:rsidR="0007195C" w:rsidRPr="00F02D93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02D93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51D8" w14:textId="04DA8764" w:rsidR="002F6EC0" w:rsidRPr="00875DD8" w:rsidRDefault="003F0A2A" w:rsidP="00456BC1">
            <w:pPr>
              <w:autoSpaceDE w:val="0"/>
              <w:autoSpaceDN w:val="0"/>
              <w:rPr>
                <w:rFonts w:eastAsiaTheme="minorHAnsi"/>
                <w:szCs w:val="24"/>
                <w:lang w:val="bg-BG"/>
              </w:rPr>
            </w:pPr>
            <w:r w:rsidRPr="009934E7">
              <w:rPr>
                <w:szCs w:val="24"/>
                <w:lang w:val="ru-RU"/>
              </w:rPr>
              <w:t>Изпълнение</w:t>
            </w:r>
            <w:r>
              <w:rPr>
                <w:szCs w:val="24"/>
                <w:lang w:val="ru-RU"/>
              </w:rPr>
              <w:t>то</w:t>
            </w:r>
            <w:r w:rsidRPr="009934E7">
              <w:rPr>
                <w:szCs w:val="24"/>
                <w:lang w:val="ru-RU"/>
              </w:rPr>
              <w:t xml:space="preserve"> на СМР през 2025 г. за монтаж на предпазни клапани, дублиращи съществуващи ППК</w:t>
            </w:r>
            <w:r>
              <w:rPr>
                <w:szCs w:val="24"/>
                <w:lang w:val="ru-RU"/>
              </w:rPr>
              <w:t xml:space="preserve">, </w:t>
            </w:r>
            <w:r w:rsidR="002F6EC0" w:rsidRPr="00875DD8">
              <w:rPr>
                <w:rFonts w:eastAsiaTheme="minorHAnsi"/>
                <w:szCs w:val="24"/>
                <w:lang w:val="bg-BG"/>
              </w:rPr>
              <w:t>включва:</w:t>
            </w:r>
          </w:p>
          <w:p w14:paraId="4B3FB6F8" w14:textId="21884D96" w:rsidR="00C54C09" w:rsidRPr="00D111EC" w:rsidRDefault="00C54C09" w:rsidP="00456BC1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D111EC">
              <w:rPr>
                <w:rFonts w:ascii="Times New Roman" w:eastAsiaTheme="minorHAnsi" w:hAnsi="Times New Roman"/>
                <w:lang w:val="bg-BG"/>
              </w:rPr>
              <w:t>Монтаж на пружинни предпазни клапани (ППК), дублиращи съществуващи ППК по време на капиталния ремонт на рафинерията през 2025 година;</w:t>
            </w:r>
          </w:p>
          <w:p w14:paraId="051540AC" w14:textId="4555DA11" w:rsidR="00C54C09" w:rsidRPr="00D111EC" w:rsidRDefault="00C54C09" w:rsidP="00456BC1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D111EC">
              <w:rPr>
                <w:rFonts w:ascii="Times New Roman" w:eastAsiaTheme="minorHAnsi" w:hAnsi="Times New Roman"/>
                <w:lang w:val="bg-BG"/>
              </w:rPr>
              <w:t>Осигуряване от Изпълнителя на необходимите материали и механизация за извършване на услугите/ изпълнение на работите;</w:t>
            </w:r>
          </w:p>
          <w:p w14:paraId="05787524" w14:textId="009C40A5" w:rsidR="00FC4F00" w:rsidRPr="00D111EC" w:rsidRDefault="00C54C09" w:rsidP="00456BC1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NewRomanPSMT" w:eastAsiaTheme="minorHAnsi" w:hAnsi="TimesNewRomanPSMT" w:cs="TimesNewRomanPSMT"/>
                <w:sz w:val="20"/>
                <w:lang w:val="bg-BG"/>
              </w:rPr>
            </w:pPr>
            <w:r w:rsidRPr="00D111EC">
              <w:rPr>
                <w:rFonts w:ascii="Times New Roman" w:eastAsiaTheme="minorHAnsi" w:hAnsi="Times New Roman"/>
                <w:lang w:val="bg-BG"/>
              </w:rPr>
              <w:t>Пружинните предпазни клапани, включени за монтаж в обема на настоящия тендер</w:t>
            </w:r>
            <w:r w:rsidR="00FC4F00" w:rsidRPr="00D111EC">
              <w:rPr>
                <w:rFonts w:ascii="Times New Roman" w:eastAsiaTheme="minorHAnsi" w:hAnsi="Times New Roman"/>
                <w:lang w:val="bg-BG"/>
              </w:rPr>
              <w:t>, се предоставят на Изпълнителя от „ЛУКОЙЛ Нефтохим Бургас“ АД.</w:t>
            </w:r>
          </w:p>
          <w:p w14:paraId="5270B124" w14:textId="2D21D1C0" w:rsidR="00C54C09" w:rsidRPr="00D111EC" w:rsidRDefault="00C54C09" w:rsidP="00456BC1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D111EC">
              <w:rPr>
                <w:rFonts w:ascii="Times New Roman" w:eastAsiaTheme="minorHAnsi" w:hAnsi="Times New Roman"/>
                <w:lang w:val="bg-BG"/>
              </w:rPr>
              <w:t>В обема на СМР са включват всички необходими възли (площадки, греди, укрепващи колони и др.) необходими за</w:t>
            </w:r>
          </w:p>
          <w:p w14:paraId="2975D9BB" w14:textId="77777777" w:rsidR="00C54C09" w:rsidRPr="00D111EC" w:rsidRDefault="00C54C09" w:rsidP="00456BC1">
            <w:pPr>
              <w:pStyle w:val="a9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D111EC">
              <w:rPr>
                <w:rFonts w:ascii="Times New Roman" w:eastAsiaTheme="minorHAnsi" w:hAnsi="Times New Roman"/>
                <w:lang w:val="bg-BG"/>
              </w:rPr>
              <w:t>проверка, обслужване и ремонт на ППК в съответствие с действащите норми за безопасност</w:t>
            </w:r>
          </w:p>
          <w:p w14:paraId="6196B64F" w14:textId="58C50CD0" w:rsidR="00913095" w:rsidRPr="003F0A2A" w:rsidRDefault="00875DD8" w:rsidP="00456BC1">
            <w:pPr>
              <w:autoSpaceDE w:val="0"/>
              <w:autoSpaceDN w:val="0"/>
              <w:adjustRightInd w:val="0"/>
              <w:spacing w:before="240"/>
              <w:rPr>
                <w:bCs/>
                <w:i/>
                <w:iCs/>
                <w:color w:val="FF0000"/>
                <w:lang w:val="ru-RU"/>
              </w:rPr>
            </w:pPr>
            <w:r w:rsidRPr="00D111EC">
              <w:rPr>
                <w:i/>
                <w:szCs w:val="24"/>
                <w:lang w:val="ru-RU"/>
              </w:rPr>
              <w:t>Срок за изпълнение</w:t>
            </w:r>
            <w:r w:rsidRPr="00D111EC">
              <w:rPr>
                <w:szCs w:val="24"/>
                <w:lang w:val="ru-RU"/>
              </w:rPr>
              <w:t>: м. Март – Април. 2025 год.</w:t>
            </w:r>
            <w:r w:rsidR="00454940" w:rsidRPr="00D111EC">
              <w:rPr>
                <w:szCs w:val="24"/>
                <w:lang w:val="ru-RU"/>
              </w:rPr>
              <w:t xml:space="preserve"> </w:t>
            </w:r>
          </w:p>
        </w:tc>
      </w:tr>
      <w:tr w:rsidR="00E9098E" w:rsidRPr="00D30506" w14:paraId="324F633A" w14:textId="77777777" w:rsidTr="00856959">
        <w:trPr>
          <w:trHeight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4D95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3D4C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D30506" w14:paraId="1DC81ADF" w14:textId="77777777" w:rsidTr="00856959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8103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D30506" w14:paraId="6C17047D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9B21" w14:textId="77777777"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B7" w14:textId="5577E31F" w:rsidR="00EB4CBA" w:rsidRPr="00662725" w:rsidRDefault="003F0A2A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376B8E">
              <w:rPr>
                <w:iCs/>
                <w:lang w:val="ru-RU"/>
              </w:rPr>
              <w:t xml:space="preserve">Претендентът да предостави Техническо предложение в съответствие с изискванията, заложени в тендерната документация на Възложителя </w:t>
            </w:r>
            <w:r w:rsidRPr="00376B8E">
              <w:rPr>
                <w:noProof/>
                <w:lang w:val="ru-RU"/>
              </w:rPr>
              <w:t>(Форма 3).</w:t>
            </w:r>
          </w:p>
        </w:tc>
      </w:tr>
      <w:tr w:rsidR="00BF0EE4" w:rsidRPr="00D30506" w14:paraId="128A1E2C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32D6" w14:textId="77777777" w:rsidR="00BF0EE4" w:rsidRPr="0040589E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40589E">
              <w:rPr>
                <w:rFonts w:ascii="Times New Roman" w:hAnsi="Times New Roman"/>
                <w:lang w:val="bg-BG"/>
              </w:rPr>
              <w:t>2.2.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BC68" w14:textId="1AA402F2" w:rsidR="003F0A2A" w:rsidRPr="0040589E" w:rsidRDefault="003F0A2A" w:rsidP="003F0A2A">
            <w:pPr>
              <w:rPr>
                <w:color w:val="000000"/>
                <w:szCs w:val="24"/>
                <w:lang w:val="ru-RU" w:eastAsia="bg-BG"/>
              </w:rPr>
            </w:pPr>
            <w:r w:rsidRPr="0040589E">
              <w:rPr>
                <w:color w:val="000000"/>
                <w:szCs w:val="24"/>
                <w:lang w:val="ru-RU" w:eastAsia="bg-BG"/>
              </w:rPr>
              <w:t>Претендентът да притежава минимум 3 (три) изпълнени договори за идентични работи на технологично оборудване в нефтохимическата</w:t>
            </w:r>
            <w:r w:rsidR="00CF1601">
              <w:rPr>
                <w:color w:val="000000"/>
                <w:szCs w:val="24"/>
                <w:lang w:val="ru-RU" w:eastAsia="bg-BG"/>
              </w:rPr>
              <w:t xml:space="preserve"> </w:t>
            </w:r>
            <w:r w:rsidRPr="0040589E">
              <w:rPr>
                <w:color w:val="000000"/>
                <w:szCs w:val="24"/>
                <w:lang w:val="ru-RU" w:eastAsia="bg-BG"/>
              </w:rPr>
              <w:t>и/или</w:t>
            </w:r>
            <w:r w:rsidR="002462A6">
              <w:rPr>
                <w:color w:val="000000"/>
                <w:szCs w:val="24"/>
                <w:lang w:val="ru-RU" w:eastAsia="bg-BG"/>
              </w:rPr>
              <w:t xml:space="preserve">                                                                 </w:t>
            </w:r>
            <w:r w:rsidRPr="0040589E">
              <w:rPr>
                <w:color w:val="000000"/>
                <w:szCs w:val="24"/>
                <w:lang w:val="ru-RU" w:eastAsia="bg-BG"/>
              </w:rPr>
              <w:t xml:space="preserve"> химическата и/или енергийната промишленост и/или сходни дейности* за периода 2021-2023 г. на обща стойност не по-малко от 600 000 (шестотин хиляди) BGN.</w:t>
            </w:r>
          </w:p>
          <w:p w14:paraId="03D16130" w14:textId="6F7A6F8E" w:rsidR="00BF0EE4" w:rsidRPr="0040589E" w:rsidRDefault="003F0A2A" w:rsidP="0040589E">
            <w:pPr>
              <w:spacing w:before="240"/>
              <w:rPr>
                <w:i/>
                <w:color w:val="FF0000"/>
                <w:lang w:val="ru-RU"/>
              </w:rPr>
            </w:pPr>
            <w:r w:rsidRPr="0040589E">
              <w:rPr>
                <w:iCs/>
                <w:lang w:val="ru-RU"/>
              </w:rPr>
              <w:t>*з</w:t>
            </w:r>
            <w:r w:rsidRPr="0040589E">
              <w:rPr>
                <w:i/>
                <w:lang w:val="ru-RU"/>
              </w:rPr>
              <w:t>а сходни с предмета следва да се разбира изпълнение на строителни и монтажни работи за ремонт, изграждане и/или реконструкция и/или модернизация на технологично оборудване в съответната промишленост</w:t>
            </w:r>
            <w:r w:rsidR="0040589E">
              <w:rPr>
                <w:i/>
                <w:lang w:val="ru-RU"/>
              </w:rPr>
              <w:t>.</w:t>
            </w:r>
          </w:p>
        </w:tc>
      </w:tr>
      <w:tr w:rsidR="003F0A2A" w:rsidRPr="00D30506" w14:paraId="33D4F4EA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9F2C" w14:textId="675A2A32" w:rsidR="003F0A2A" w:rsidRPr="0040589E" w:rsidRDefault="003F0A2A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40589E">
              <w:rPr>
                <w:rFonts w:ascii="Times New Roman" w:hAnsi="Times New Roman"/>
                <w:lang w:val="bg-BG"/>
              </w:rPr>
              <w:t xml:space="preserve">2.3. </w:t>
            </w:r>
            <w:r w:rsidRPr="0040589E">
              <w:rPr>
                <w:rFonts w:asciiTheme="majorBidi" w:hAnsiTheme="majorBidi" w:cstheme="majorBidi"/>
                <w:lang w:val="bg-BG"/>
              </w:rPr>
              <w:t>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21F2" w14:textId="1FD94EDE" w:rsidR="003F0A2A" w:rsidRPr="0040589E" w:rsidRDefault="003F0A2A" w:rsidP="003F0A2A">
            <w:pPr>
              <w:rPr>
                <w:color w:val="000000"/>
                <w:szCs w:val="24"/>
                <w:lang w:val="ru-RU" w:eastAsia="bg-BG"/>
              </w:rPr>
            </w:pPr>
            <w:r w:rsidRPr="0040589E">
              <w:rPr>
                <w:iCs/>
                <w:lang w:val="ru-RU"/>
              </w:rPr>
              <w:t xml:space="preserve">Претендентът да притежава общ годишен оборот за периода 2021-2023 в размер на минимум 5 000 000 (пет милиона) </w:t>
            </w:r>
            <w:r w:rsidRPr="0040589E">
              <w:rPr>
                <w:iCs/>
              </w:rPr>
              <w:t>BGN</w:t>
            </w:r>
            <w:r w:rsidRPr="0040589E">
              <w:rPr>
                <w:iCs/>
                <w:lang w:val="ru-RU"/>
              </w:rPr>
              <w:t>.</w:t>
            </w:r>
          </w:p>
        </w:tc>
      </w:tr>
      <w:tr w:rsidR="00C855B2" w:rsidRPr="00D30506" w14:paraId="67869F5A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144A" w14:textId="229696FA" w:rsidR="000E5333" w:rsidRPr="00C855B2" w:rsidRDefault="008750CC" w:rsidP="00454940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color w:val="FF0000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</w:t>
            </w:r>
            <w:r w:rsidR="003F0A2A">
              <w:rPr>
                <w:rFonts w:asciiTheme="majorBidi" w:hAnsiTheme="majorBidi" w:cstheme="majorBidi"/>
                <w:lang w:val="bg-BG"/>
              </w:rPr>
              <w:t>4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  <w:r w:rsidR="003F0A2A">
              <w:rPr>
                <w:rFonts w:ascii="Times New Roman" w:hAnsi="Times New Roman"/>
                <w:lang w:val="bg-BG"/>
              </w:rPr>
              <w:t>/ подизпълнителя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19C4" w14:textId="1646AE60" w:rsidR="003F0A2A" w:rsidRPr="003F0A2A" w:rsidRDefault="003F0A2A" w:rsidP="003F0A2A">
            <w:pPr>
              <w:rPr>
                <w:bCs/>
                <w:szCs w:val="24"/>
                <w:lang w:val="ru-RU" w:eastAsia="bg-BG"/>
              </w:rPr>
            </w:pPr>
            <w:r w:rsidRPr="003F0A2A">
              <w:rPr>
                <w:b/>
                <w:bCs/>
                <w:szCs w:val="24"/>
                <w:lang w:val="ru-RU" w:eastAsia="bg-BG"/>
              </w:rPr>
              <w:t>2.4.1. Претендентът</w:t>
            </w:r>
            <w:r w:rsidRPr="003F0A2A">
              <w:rPr>
                <w:bCs/>
                <w:szCs w:val="24"/>
                <w:lang w:val="ru-RU" w:eastAsia="bg-BG"/>
              </w:rPr>
              <w:t>:</w:t>
            </w:r>
          </w:p>
          <w:p w14:paraId="5D812701" w14:textId="77777777" w:rsidR="003F0A2A" w:rsidRPr="003F0A2A" w:rsidRDefault="003F0A2A" w:rsidP="003F0A2A">
            <w:pPr>
              <w:pStyle w:val="a9"/>
              <w:numPr>
                <w:ilvl w:val="0"/>
                <w:numId w:val="9"/>
              </w:numPr>
              <w:ind w:left="47" w:hanging="47"/>
              <w:jc w:val="both"/>
            </w:pPr>
            <w:r w:rsidRPr="003F0A2A">
              <w:rPr>
                <w:rFonts w:ascii="Times New Roman" w:hAnsi="Times New Roman"/>
                <w:lang w:val="bg-BG"/>
              </w:rPr>
              <w:t xml:space="preserve">да </w:t>
            </w:r>
            <w:r w:rsidRPr="003F0A2A">
              <w:rPr>
                <w:rFonts w:ascii="Times New Roman" w:hAnsi="Times New Roman"/>
              </w:rPr>
              <w:t xml:space="preserve">притежава, към момента на подаване на предложението, </w:t>
            </w:r>
            <w:r w:rsidRPr="003F0A2A">
              <w:t>валиден сертификат за:</w:t>
            </w:r>
          </w:p>
          <w:p w14:paraId="3EC2310C" w14:textId="77777777" w:rsidR="003F0A2A" w:rsidRPr="003F0A2A" w:rsidRDefault="003F0A2A" w:rsidP="003F0A2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3F0A2A">
              <w:rPr>
                <w:rFonts w:ascii="Times New Roman" w:hAnsi="Times New Roman"/>
              </w:rPr>
              <w:t>стандарт ISO 9001 за качество;</w:t>
            </w:r>
          </w:p>
          <w:p w14:paraId="3AE0717A" w14:textId="77777777" w:rsidR="003F0A2A" w:rsidRPr="003F0A2A" w:rsidRDefault="003F0A2A" w:rsidP="003F0A2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3F0A2A">
              <w:rPr>
                <w:rFonts w:ascii="Times New Roman" w:hAnsi="Times New Roman"/>
              </w:rPr>
              <w:lastRenderedPageBreak/>
              <w:t>стандарт ISO 14001 за управление на околната среда</w:t>
            </w:r>
            <w:r w:rsidRPr="003F0A2A">
              <w:rPr>
                <w:rFonts w:ascii="Times New Roman" w:hAnsi="Times New Roman"/>
                <w:lang w:val="bg-BG"/>
              </w:rPr>
              <w:t>;</w:t>
            </w:r>
          </w:p>
          <w:p w14:paraId="4F6E202C" w14:textId="623ED729" w:rsidR="003F0A2A" w:rsidRPr="003F0A2A" w:rsidRDefault="003F0A2A" w:rsidP="003F0A2A">
            <w:pPr>
              <w:pStyle w:val="a9"/>
              <w:numPr>
                <w:ilvl w:val="0"/>
                <w:numId w:val="11"/>
              </w:numPr>
              <w:spacing w:after="240"/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3F0A2A">
              <w:rPr>
                <w:rFonts w:ascii="Times New Roman" w:hAnsi="Times New Roman"/>
              </w:rPr>
              <w:t>стандарт ISO 45001 за здраве и безопасност при работа.</w:t>
            </w:r>
          </w:p>
          <w:p w14:paraId="1FD12127" w14:textId="77777777" w:rsidR="003F0A2A" w:rsidRPr="003F0A2A" w:rsidRDefault="003F0A2A" w:rsidP="003F0A2A">
            <w:pPr>
              <w:pStyle w:val="a9"/>
              <w:spacing w:after="240"/>
              <w:ind w:left="1080"/>
              <w:jc w:val="both"/>
              <w:rPr>
                <w:rFonts w:ascii="Times New Roman" w:hAnsi="Times New Roman"/>
                <w:bCs/>
                <w:lang w:eastAsia="bg-BG"/>
              </w:rPr>
            </w:pPr>
          </w:p>
          <w:p w14:paraId="4ED5236E" w14:textId="77777777" w:rsidR="003F0A2A" w:rsidRPr="003F0A2A" w:rsidRDefault="003F0A2A" w:rsidP="003F0A2A">
            <w:pPr>
              <w:pStyle w:val="a9"/>
              <w:numPr>
                <w:ilvl w:val="0"/>
                <w:numId w:val="9"/>
              </w:numPr>
              <w:spacing w:before="240"/>
              <w:ind w:left="47" w:hanging="47"/>
              <w:jc w:val="both"/>
              <w:rPr>
                <w:rFonts w:ascii="Times New Roman" w:hAnsi="Times New Roman"/>
              </w:rPr>
            </w:pPr>
            <w:bookmarkStart w:id="1" w:name="_Hlk177025087"/>
            <w:r w:rsidRPr="003F0A2A">
              <w:rPr>
                <w:rFonts w:ascii="Times New Roman" w:hAnsi="Times New Roman"/>
              </w:rPr>
              <w:t xml:space="preserve">да е вписан по реда на Закона за камарата на строителите </w:t>
            </w:r>
            <w:r w:rsidRPr="003F0A2A">
              <w:rPr>
                <w:rFonts w:ascii="Times New Roman" w:hAnsi="Times New Roman"/>
                <w:lang w:val="bg-BG"/>
              </w:rPr>
              <w:t xml:space="preserve">за </w:t>
            </w:r>
            <w:r w:rsidRPr="003F0A2A">
              <w:rPr>
                <w:rFonts w:ascii="Times New Roman" w:hAnsi="Times New Roman"/>
              </w:rPr>
              <w:t xml:space="preserve">сторежи от първа група, първа категория, съгласно чл. 5, ал. 6 от Правилникa за реда за вписване и водене на Централния професионален регистър на строителя и да притежава валидна регистрация към момента на подаване на предложението (Форма 1, пункт 4). </w:t>
            </w:r>
          </w:p>
          <w:bookmarkEnd w:id="1"/>
          <w:p w14:paraId="61BD1EEE" w14:textId="77777777" w:rsidR="003F0A2A" w:rsidRPr="003F0A2A" w:rsidRDefault="003F0A2A" w:rsidP="003F0A2A">
            <w:pPr>
              <w:rPr>
                <w:bCs/>
                <w:lang w:val="ru-RU" w:eastAsia="bg-BG"/>
              </w:rPr>
            </w:pPr>
          </w:p>
          <w:p w14:paraId="2F5886D9" w14:textId="75E2391B" w:rsidR="003F0A2A" w:rsidRPr="003F0A2A" w:rsidRDefault="003F0A2A" w:rsidP="003F0A2A">
            <w:pPr>
              <w:rPr>
                <w:bCs/>
                <w:szCs w:val="24"/>
                <w:lang w:val="ru-RU" w:eastAsia="bg-BG"/>
              </w:rPr>
            </w:pPr>
            <w:r w:rsidRPr="003F0A2A">
              <w:rPr>
                <w:b/>
                <w:bCs/>
                <w:szCs w:val="24"/>
                <w:lang w:val="ru-RU" w:eastAsia="bg-BG"/>
              </w:rPr>
              <w:t>2.4.2. Претендентът/ Подизпълнителят</w:t>
            </w:r>
            <w:r w:rsidRPr="003F0A2A">
              <w:rPr>
                <w:bCs/>
                <w:szCs w:val="24"/>
                <w:lang w:val="ru-RU" w:eastAsia="bg-BG"/>
              </w:rPr>
              <w:t>:</w:t>
            </w:r>
          </w:p>
          <w:p w14:paraId="723A0C5E" w14:textId="1E1EC4F2" w:rsidR="003F0A2A" w:rsidRPr="003F0A2A" w:rsidRDefault="003F0A2A" w:rsidP="003F0A2A">
            <w:pPr>
              <w:pStyle w:val="a9"/>
              <w:numPr>
                <w:ilvl w:val="0"/>
                <w:numId w:val="9"/>
              </w:numPr>
              <w:spacing w:before="240" w:after="240"/>
              <w:ind w:left="47" w:hanging="47"/>
              <w:jc w:val="both"/>
              <w:rPr>
                <w:rFonts w:eastAsiaTheme="minorHAnsi"/>
                <w:iCs/>
                <w:sz w:val="22"/>
                <w:szCs w:val="22"/>
              </w:rPr>
            </w:pPr>
            <w:bookmarkStart w:id="2" w:name="_Hlk177025146"/>
            <w:r w:rsidRPr="003F0A2A">
              <w:rPr>
                <w:rFonts w:ascii="Times New Roman" w:hAnsi="Times New Roman"/>
                <w:iCs/>
              </w:rPr>
              <w:t>Претендентът и/ или неговите подизпълнители, които ще извършват дейности по поддръжка, ремонтиране и преустройване на съоръжения с повишена опасност и оценяване на съответствието (нотифициран орган), да притежават валидно удостоверение (разрешение) от Държавната агенция за метрологичен и технически надзор (ГД ИДТН).</w:t>
            </w:r>
          </w:p>
          <w:p w14:paraId="37F974AD" w14:textId="77777777" w:rsidR="003F0A2A" w:rsidRPr="003F0A2A" w:rsidRDefault="003F0A2A" w:rsidP="003F0A2A">
            <w:pPr>
              <w:pStyle w:val="a9"/>
              <w:spacing w:after="240"/>
              <w:ind w:left="47"/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  <w:p w14:paraId="77FDD481" w14:textId="77777777" w:rsidR="003F0A2A" w:rsidRPr="003F0A2A" w:rsidRDefault="003F0A2A" w:rsidP="003F0A2A">
            <w:pPr>
              <w:pStyle w:val="a9"/>
              <w:numPr>
                <w:ilvl w:val="0"/>
                <w:numId w:val="9"/>
              </w:numPr>
              <w:ind w:left="47" w:hanging="47"/>
              <w:jc w:val="both"/>
              <w:rPr>
                <w:rFonts w:ascii="Times New Roman" w:hAnsi="Times New Roman"/>
              </w:rPr>
            </w:pPr>
            <w:r w:rsidRPr="003F0A2A">
              <w:rPr>
                <w:rFonts w:ascii="Times New Roman" w:hAnsi="Times New Roman"/>
              </w:rPr>
              <w:t>да притежава валиден сертификат от Българската служба по акредитация/орган за контрол от вид А или С по БДС EN ISO/IEC 17020:2012 „Оценяване на съответствието. Изисквания за дейността на различни видове органи, извършващи контрол“:</w:t>
            </w:r>
            <w:r w:rsidRPr="003F0A2A">
              <w:rPr>
                <w:rFonts w:ascii="Times New Roman" w:hAnsi="Times New Roman"/>
              </w:rPr>
              <w:br w:type="page"/>
            </w:r>
          </w:p>
          <w:p w14:paraId="4A2E9BB1" w14:textId="77777777" w:rsidR="003F0A2A" w:rsidRPr="003F0A2A" w:rsidRDefault="003F0A2A" w:rsidP="003F0A2A">
            <w:pPr>
              <w:pStyle w:val="a9"/>
              <w:numPr>
                <w:ilvl w:val="0"/>
                <w:numId w:val="24"/>
              </w:numPr>
              <w:spacing w:after="240"/>
            </w:pPr>
            <w:r w:rsidRPr="003F0A2A">
              <w:rPr>
                <w:rFonts w:ascii="Times New Roman" w:hAnsi="Times New Roman"/>
              </w:rPr>
              <w:t xml:space="preserve">за безразрушителен контрол (БРК) на метал, метални съоръжения, съдове под налягане, резервоари, тръбопроводи, заваръчни съединения и т.н; </w:t>
            </w:r>
          </w:p>
          <w:p w14:paraId="1A84A253" w14:textId="31212844" w:rsidR="003F0A2A" w:rsidRPr="003F0A2A" w:rsidRDefault="003F0A2A" w:rsidP="003F0A2A">
            <w:pPr>
              <w:pStyle w:val="a9"/>
              <w:numPr>
                <w:ilvl w:val="0"/>
                <w:numId w:val="24"/>
              </w:numPr>
              <w:spacing w:after="240"/>
            </w:pPr>
            <w:r w:rsidRPr="003F0A2A">
              <w:rPr>
                <w:rFonts w:ascii="Times New Roman" w:hAnsi="Times New Roman"/>
              </w:rPr>
              <w:t>за контрол на защита от корозия, изолация от полимери, дебелина на покритие и т.н..</w:t>
            </w:r>
            <w:r w:rsidR="00473FA5" w:rsidRPr="003F0A2A">
              <w:rPr>
                <w:i/>
                <w:lang w:eastAsia="bg-BG"/>
              </w:rPr>
              <w:t xml:space="preserve">    </w:t>
            </w:r>
          </w:p>
          <w:bookmarkEnd w:id="2"/>
          <w:p w14:paraId="74B53A33" w14:textId="426D2200" w:rsidR="00B11B63" w:rsidRPr="003F0A2A" w:rsidRDefault="003F0A2A" w:rsidP="003F0A2A">
            <w:pPr>
              <w:rPr>
                <w:lang w:val="ru-RU"/>
              </w:rPr>
            </w:pPr>
            <w:r w:rsidRPr="003F0A2A">
              <w:rPr>
                <w:i/>
                <w:lang w:val="bg-BG" w:eastAsia="bg-BG"/>
              </w:rPr>
              <w:t>*</w:t>
            </w:r>
            <w:r w:rsidR="00473FA5" w:rsidRPr="003F0A2A">
              <w:rPr>
                <w:i/>
                <w:lang w:val="ru-RU" w:eastAsia="bg-BG"/>
              </w:rPr>
              <w:t xml:space="preserve"> </w:t>
            </w:r>
            <w:r w:rsidR="00B11B63" w:rsidRPr="003F0A2A">
              <w:rPr>
                <w:i/>
                <w:lang w:val="ru-RU" w:eastAsia="bg-BG"/>
              </w:rPr>
              <w:t>В случай, че валидността на сертификата/ удостоверението изтича в периода на изпълнение на договорните задължения, Претендентът се задължава, при сключване на договор, да предостави своевременно доказателства за действия по подновяване на сертификата</w:t>
            </w:r>
            <w:r>
              <w:rPr>
                <w:i/>
                <w:lang w:val="ru-RU" w:eastAsia="bg-BG"/>
              </w:rPr>
              <w:t xml:space="preserve"> </w:t>
            </w:r>
            <w:r w:rsidRPr="003F0A2A">
              <w:rPr>
                <w:i/>
                <w:lang w:val="ru-RU" w:eastAsia="bg-BG"/>
              </w:rPr>
              <w:t>(преакредитация)  и копие от новоиздаден сертификат.</w:t>
            </w:r>
          </w:p>
        </w:tc>
      </w:tr>
      <w:tr w:rsidR="00A93F1C" w:rsidRPr="00D30506" w14:paraId="29ED7AFD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141A" w14:textId="7B8C8F67" w:rsidR="000E5333" w:rsidRPr="0040589E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40589E">
              <w:rPr>
                <w:rFonts w:ascii="Times New Roman" w:hAnsi="Times New Roman"/>
                <w:lang w:val="bg-BG"/>
              </w:rPr>
              <w:lastRenderedPageBreak/>
              <w:t>2.</w:t>
            </w:r>
            <w:r w:rsidR="00A93F1C" w:rsidRPr="0040589E">
              <w:rPr>
                <w:rFonts w:ascii="Times New Roman" w:hAnsi="Times New Roman"/>
                <w:lang w:val="bg-BG"/>
              </w:rPr>
              <w:t>5</w:t>
            </w:r>
            <w:r w:rsidRPr="0040589E">
              <w:rPr>
                <w:rFonts w:ascii="Times New Roman" w:hAnsi="Times New Roman"/>
                <w:lang w:val="bg-BG"/>
              </w:rPr>
              <w:t xml:space="preserve">. </w:t>
            </w:r>
            <w:r w:rsidR="003F0A2A" w:rsidRPr="0040589E">
              <w:rPr>
                <w:rFonts w:eastAsia="Calibri"/>
                <w:noProof/>
                <w:lang w:val="bg-BG" w:eastAsia="bg-BG"/>
              </w:rPr>
              <w:t>Квалификационна анкета по ПБ, ОТ и 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2754" w14:textId="22DC903A" w:rsidR="000E5333" w:rsidRPr="00A93F1C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A93F1C">
              <w:rPr>
                <w:szCs w:val="24"/>
                <w:lang w:val="ru-RU"/>
              </w:rPr>
              <w:t xml:space="preserve">Претендентът </w:t>
            </w:r>
            <w:r w:rsidR="009D084E">
              <w:rPr>
                <w:szCs w:val="24"/>
                <w:lang w:val="ru-RU"/>
              </w:rPr>
              <w:t xml:space="preserve">да </w:t>
            </w:r>
            <w:r w:rsidRPr="00A93F1C">
              <w:rPr>
                <w:szCs w:val="24"/>
                <w:lang w:val="ru-RU"/>
              </w:rPr>
              <w:t>е в съответствие с изискванията по промишлена безопасност, охрана на труда и околна среда, ба</w:t>
            </w:r>
            <w:r w:rsidR="00E07C35" w:rsidRPr="00A93F1C">
              <w:rPr>
                <w:szCs w:val="24"/>
                <w:lang w:val="ru-RU"/>
              </w:rPr>
              <w:t>зирано на успешно покриване (50</w:t>
            </w:r>
            <w:r w:rsidRPr="00A93F1C">
              <w:rPr>
                <w:szCs w:val="24"/>
                <w:lang w:val="ru-RU"/>
              </w:rPr>
              <w:t>% +1 положителни отговори) на Квалификационна анкета по ТБ, ОТ и Е.</w:t>
            </w:r>
          </w:p>
        </w:tc>
      </w:tr>
      <w:tr w:rsidR="00A93F1C" w:rsidRPr="00D30506" w14:paraId="086A04C9" w14:textId="77777777" w:rsidTr="00856959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FB9A" w14:textId="0244ADE9" w:rsidR="000E5333" w:rsidRPr="0040589E" w:rsidRDefault="000E5333" w:rsidP="00A10DDD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40589E">
              <w:rPr>
                <w:rFonts w:asciiTheme="majorBidi" w:hAnsiTheme="majorBidi" w:cstheme="majorBidi"/>
                <w:lang w:val="bg-BG"/>
              </w:rPr>
              <w:t>2.</w:t>
            </w:r>
            <w:r w:rsidR="00A93F1C" w:rsidRPr="0040589E">
              <w:rPr>
                <w:rFonts w:asciiTheme="majorBidi" w:hAnsiTheme="majorBidi" w:cstheme="majorBidi"/>
                <w:lang w:val="bg-BG"/>
              </w:rPr>
              <w:t>6</w:t>
            </w:r>
            <w:r w:rsidRPr="0040589E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3F0A2A" w:rsidRPr="0040589E">
              <w:rPr>
                <w:rFonts w:eastAsia="Calibri"/>
                <w:noProof/>
                <w:lang w:val="bg-BG" w:eastAsia="bg-BG"/>
              </w:rPr>
              <w:t>Срок за изпълнение на услугите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058E" w14:textId="42619D06" w:rsidR="000E5333" w:rsidRPr="00A93F1C" w:rsidRDefault="003F0A2A" w:rsidP="00B11B63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r w:rsidRPr="003F0A2A">
              <w:rPr>
                <w:szCs w:val="24"/>
                <w:lang w:val="ru-RU"/>
              </w:rPr>
              <w:t>Претендентът да предостави предложение за изпълнение на работата, в съответствие изискванията на Възложителя</w:t>
            </w:r>
            <w:r w:rsidR="00D30506">
              <w:rPr>
                <w:szCs w:val="24"/>
                <w:lang w:val="ru-RU"/>
              </w:rPr>
              <w:t xml:space="preserve"> </w:t>
            </w:r>
            <w:r w:rsidR="00D30506" w:rsidRPr="00D30506">
              <w:rPr>
                <w:szCs w:val="24"/>
                <w:lang w:val="ru-RU"/>
              </w:rPr>
              <w:t>(</w:t>
            </w:r>
            <w:r w:rsidR="00D30506">
              <w:rPr>
                <w:szCs w:val="24"/>
                <w:lang w:val="bg-BG"/>
              </w:rPr>
              <w:t>Форма 5</w:t>
            </w:r>
            <w:r w:rsidR="00D30506" w:rsidRPr="00D30506">
              <w:rPr>
                <w:szCs w:val="24"/>
                <w:lang w:val="ru-RU"/>
              </w:rPr>
              <w:t>)</w:t>
            </w:r>
            <w:r w:rsidRPr="003F0A2A">
              <w:rPr>
                <w:szCs w:val="24"/>
                <w:lang w:val="ru-RU"/>
              </w:rPr>
              <w:t>.</w:t>
            </w:r>
          </w:p>
        </w:tc>
      </w:tr>
      <w:tr w:rsidR="003F0A2A" w:rsidRPr="00D30506" w14:paraId="32B4B4AB" w14:textId="77777777" w:rsidTr="00856959">
        <w:trPr>
          <w:trHeight w:val="599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5195" w14:textId="77777777" w:rsidR="000E5333" w:rsidRPr="001A406D" w:rsidRDefault="000E5333" w:rsidP="00A93F1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1A406D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  <w:bookmarkStart w:id="3" w:name="_GoBack"/>
            <w:bookmarkEnd w:id="3"/>
          </w:p>
        </w:tc>
      </w:tr>
      <w:tr w:rsidR="003F0A2A" w:rsidRPr="003F0A2A" w14:paraId="326D77FE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E168" w14:textId="77777777" w:rsidR="000E5333" w:rsidRPr="001A406D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1A406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3217" w14:textId="77777777" w:rsidR="000E5333" w:rsidRPr="001A406D" w:rsidRDefault="00977848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1A406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3F0A2A" w:rsidRPr="00D30506" w14:paraId="41115F0C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2ABC" w14:textId="77777777" w:rsidR="000E5333" w:rsidRPr="001A406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1A406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1A406D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3182" w14:textId="0CC45A4C" w:rsidR="00BF0EE4" w:rsidRPr="001A406D" w:rsidRDefault="00DA76EA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1A406D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  <w:r w:rsidR="00977848" w:rsidRPr="001A406D">
              <w:rPr>
                <w:rFonts w:asciiTheme="majorBidi" w:hAnsiTheme="majorBidi" w:cstheme="majorBidi"/>
                <w:b/>
                <w:iCs/>
                <w:lang w:val="bg-BG"/>
              </w:rPr>
              <w:t xml:space="preserve"> – </w:t>
            </w:r>
            <w:r w:rsidR="00977848" w:rsidRPr="001A406D">
              <w:rPr>
                <w:rFonts w:asciiTheme="majorBidi" w:hAnsiTheme="majorBidi" w:cstheme="majorBidi"/>
                <w:iCs/>
                <w:lang w:val="bg-BG"/>
              </w:rPr>
              <w:t xml:space="preserve">за т. </w:t>
            </w:r>
            <w:r w:rsidR="00D75C37" w:rsidRPr="001A406D">
              <w:rPr>
                <w:rFonts w:asciiTheme="majorBidi" w:hAnsiTheme="majorBidi" w:cstheme="majorBidi"/>
                <w:iCs/>
                <w:lang w:val="bg-BG"/>
              </w:rPr>
              <w:t>2.</w:t>
            </w:r>
            <w:r w:rsidR="002F6EC0" w:rsidRPr="001A406D">
              <w:rPr>
                <w:rFonts w:asciiTheme="majorBidi" w:hAnsiTheme="majorBidi" w:cstheme="majorBidi"/>
                <w:iCs/>
                <w:lang w:val="bg-BG"/>
              </w:rPr>
              <w:t>4</w:t>
            </w:r>
            <w:r w:rsidR="00D75C37" w:rsidRPr="001A406D">
              <w:rPr>
                <w:rFonts w:asciiTheme="majorBidi" w:hAnsiTheme="majorBidi" w:cstheme="majorBidi"/>
                <w:iCs/>
                <w:lang w:val="bg-BG"/>
              </w:rPr>
              <w:t>.</w:t>
            </w:r>
            <w:r w:rsidR="00856959" w:rsidRPr="001A406D">
              <w:rPr>
                <w:rFonts w:asciiTheme="majorBidi" w:hAnsiTheme="majorBidi" w:cstheme="majorBidi"/>
                <w:iCs/>
                <w:lang w:val="bg-BG"/>
              </w:rPr>
              <w:t>2.</w:t>
            </w:r>
          </w:p>
          <w:p w14:paraId="69051F71" w14:textId="77777777" w:rsidR="000E5333" w:rsidRPr="001A406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1A406D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04941C61" w14:textId="77777777" w:rsidR="000E5333" w:rsidRPr="001A406D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1A406D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попълва информация за подизпълнител/и, съгласно Форма </w:t>
            </w:r>
            <w:r w:rsidR="00D223A8" w:rsidRPr="001A406D">
              <w:rPr>
                <w:rFonts w:asciiTheme="majorBidi" w:hAnsiTheme="majorBidi" w:cstheme="majorBidi"/>
                <w:iCs/>
                <w:lang w:val="bg-BG"/>
              </w:rPr>
              <w:t>3</w:t>
            </w:r>
            <w:r w:rsidRPr="001A406D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</w:tc>
      </w:tr>
      <w:tr w:rsidR="003F0A2A" w:rsidRPr="00D30506" w14:paraId="43D4EE1E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36D6" w14:textId="77777777" w:rsidR="000E5333" w:rsidRPr="00856959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856959">
              <w:rPr>
                <w:szCs w:val="24"/>
                <w:lang w:val="ru-RU" w:eastAsia="ru-RU"/>
              </w:rPr>
              <w:t xml:space="preserve">Претендентът, съвместно с консорциум/дружество по Закона </w:t>
            </w:r>
            <w:r w:rsidRPr="00856959">
              <w:rPr>
                <w:szCs w:val="24"/>
                <w:lang w:val="ru-RU" w:eastAsia="ru-RU"/>
              </w:rPr>
              <w:lastRenderedPageBreak/>
              <w:t>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83A9" w14:textId="77777777" w:rsidR="000E5333" w:rsidRPr="00856959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56959">
              <w:rPr>
                <w:rFonts w:asciiTheme="majorBidi" w:hAnsiTheme="majorBidi" w:cstheme="majorBidi"/>
                <w:b/>
                <w:iCs/>
                <w:lang w:val="bg-BG"/>
              </w:rPr>
              <w:lastRenderedPageBreak/>
              <w:t>ДА</w:t>
            </w:r>
          </w:p>
          <w:p w14:paraId="6EB3D504" w14:textId="63C8CC88" w:rsidR="000E5333" w:rsidRPr="00856959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56959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 xml:space="preserve"> - Претендентът представя официални документи за съдружие/</w:t>
            </w:r>
            <w:r w:rsidR="00856959" w:rsidRPr="0085695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856959">
              <w:rPr>
                <w:rFonts w:asciiTheme="majorBidi" w:hAnsiTheme="majorBidi" w:cstheme="majorBidi"/>
                <w:szCs w:val="24"/>
                <w:lang w:val="ru-RU"/>
              </w:rPr>
              <w:t>споразумение и контрола на главния офис (ако има);</w:t>
            </w:r>
          </w:p>
          <w:p w14:paraId="03FFE681" w14:textId="77777777" w:rsidR="000E5333" w:rsidRPr="00856959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56959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  <w:p w14:paraId="0B3A93A5" w14:textId="77777777" w:rsidR="00401E9B" w:rsidRPr="00856959" w:rsidRDefault="00401E9B" w:rsidP="00401E9B">
            <w:pPr>
              <w:pStyle w:val="a9"/>
              <w:numPr>
                <w:ilvl w:val="0"/>
                <w:numId w:val="15"/>
              </w:numPr>
              <w:tabs>
                <w:tab w:val="left" w:pos="30"/>
              </w:tabs>
              <w:spacing w:line="276" w:lineRule="auto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856959">
              <w:rPr>
                <w:rFonts w:asciiTheme="majorBidi" w:hAnsiTheme="majorBidi" w:cstheme="majorBidi"/>
              </w:rPr>
              <w:t xml:space="preserve">Ако претендентът се представлява от консорциум или </w:t>
            </w:r>
            <w:r w:rsidRPr="00856959">
              <w:rPr>
                <w:rFonts w:asciiTheme="majorBidi" w:hAnsiTheme="majorBidi" w:cstheme="majorBidi"/>
                <w:lang w:val="bg-BG"/>
              </w:rPr>
              <w:t xml:space="preserve">друго </w:t>
            </w:r>
          </w:p>
          <w:p w14:paraId="613EDDEE" w14:textId="15E7823F" w:rsidR="00401E9B" w:rsidRPr="00856959" w:rsidRDefault="00401E9B" w:rsidP="00D811EA">
            <w:pPr>
              <w:tabs>
                <w:tab w:val="left" w:pos="30"/>
              </w:tabs>
              <w:spacing w:line="276" w:lineRule="auto"/>
              <w:rPr>
                <w:i/>
                <w:lang w:val="ru-RU" w:eastAsia="bg-BG"/>
              </w:rPr>
            </w:pPr>
            <w:r w:rsidRPr="00856959">
              <w:rPr>
                <w:rFonts w:asciiTheme="majorBidi" w:hAnsiTheme="majorBidi" w:cstheme="majorBidi"/>
                <w:lang w:val="ru-RU"/>
              </w:rPr>
              <w:t xml:space="preserve">обединение, тогава неговото съответствие с минималните квалификационни изисквания се определя </w:t>
            </w:r>
            <w:r w:rsidR="00D811EA" w:rsidRPr="00856959">
              <w:rPr>
                <w:rFonts w:asciiTheme="majorBidi" w:hAnsiTheme="majorBidi" w:cstheme="majorBidi"/>
                <w:lang w:val="ru-RU"/>
              </w:rPr>
              <w:t xml:space="preserve">общо за </w:t>
            </w:r>
            <w:r w:rsidRPr="00856959">
              <w:rPr>
                <w:rFonts w:asciiTheme="majorBidi" w:hAnsiTheme="majorBidi" w:cstheme="majorBidi"/>
                <w:lang w:val="ru-RU"/>
              </w:rPr>
              <w:t>консорциума или обединението</w:t>
            </w:r>
            <w:r w:rsidR="00D811EA" w:rsidRPr="00856959">
              <w:rPr>
                <w:rFonts w:asciiTheme="majorBidi" w:hAnsiTheme="majorBidi" w:cstheme="majorBidi"/>
                <w:lang w:val="ru-RU"/>
              </w:rPr>
              <w:t>, като е достатъчно само един от членовете да го изпълнява/ покрива</w:t>
            </w:r>
            <w:r w:rsidR="00856959" w:rsidRPr="00856959">
              <w:rPr>
                <w:rFonts w:asciiTheme="majorBidi" w:hAnsiTheme="majorBidi" w:cstheme="majorBidi"/>
                <w:lang w:val="ru-RU"/>
              </w:rPr>
              <w:t xml:space="preserve">, с </w:t>
            </w:r>
            <w:r w:rsidR="00856959" w:rsidRPr="001A406D">
              <w:rPr>
                <w:rFonts w:asciiTheme="majorBidi" w:hAnsiTheme="majorBidi" w:cstheme="majorBidi"/>
                <w:lang w:val="ru-RU"/>
              </w:rPr>
              <w:t>изключение на т</w:t>
            </w:r>
            <w:r w:rsidRPr="001A406D">
              <w:rPr>
                <w:rFonts w:asciiTheme="majorBidi" w:hAnsiTheme="majorBidi" w:cstheme="majorBidi"/>
                <w:lang w:val="ru-RU"/>
              </w:rPr>
              <w:t>.</w:t>
            </w:r>
            <w:r w:rsidR="00856959" w:rsidRPr="001A406D">
              <w:rPr>
                <w:rFonts w:asciiTheme="majorBidi" w:hAnsiTheme="majorBidi" w:cstheme="majorBidi"/>
                <w:lang w:val="ru-RU"/>
              </w:rPr>
              <w:t>2.5.</w:t>
            </w:r>
          </w:p>
        </w:tc>
      </w:tr>
      <w:tr w:rsidR="003F0A2A" w:rsidRPr="00D30506" w14:paraId="666F0A4F" w14:textId="77777777" w:rsidTr="00856959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DC00" w14:textId="77777777" w:rsidR="00485362" w:rsidRPr="00856959" w:rsidRDefault="00485362" w:rsidP="000E5333">
            <w:pPr>
              <w:rPr>
                <w:b/>
                <w:bCs/>
                <w:lang w:val="bg-BG" w:eastAsia="ru-RU"/>
              </w:rPr>
            </w:pPr>
            <w:r w:rsidRPr="00856959">
              <w:rPr>
                <w:b/>
                <w:bCs/>
                <w:lang w:val="bg-BG" w:eastAsia="ru-RU"/>
              </w:rPr>
              <w:lastRenderedPageBreak/>
              <w:t>Важно!</w:t>
            </w:r>
          </w:p>
          <w:p w14:paraId="0D67C372" w14:textId="77777777" w:rsidR="000E5333" w:rsidRPr="00856959" w:rsidRDefault="000E5333" w:rsidP="0038305C">
            <w:pPr>
              <w:rPr>
                <w:b/>
                <w:bCs/>
                <w:lang w:val="bg-BG" w:eastAsia="ru-RU"/>
              </w:rPr>
            </w:pPr>
            <w:r w:rsidRPr="00856959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60C19EEA" w14:textId="77777777" w:rsidR="000E5333" w:rsidRPr="00856959" w:rsidRDefault="000E5333" w:rsidP="0038305C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56959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7EFA612D" w14:textId="77777777" w:rsidR="000E5333" w:rsidRPr="00856959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56959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A93F1C" w:rsidRPr="00D30506" w14:paraId="7E11A40A" w14:textId="77777777" w:rsidTr="00856959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686B" w14:textId="77777777" w:rsidR="000E5333" w:rsidRPr="00A93F1C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A93F1C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C855B2" w:rsidRPr="00C855B2" w14:paraId="3060BEFB" w14:textId="77777777" w:rsidTr="00856959">
        <w:trPr>
          <w:trHeight w:val="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054E" w14:textId="77777777" w:rsidR="000E5333" w:rsidRPr="00A93F1C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A93F1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2393" w14:textId="5D0E92E7" w:rsidR="000E5333" w:rsidRPr="00960D68" w:rsidRDefault="00A8033E" w:rsidP="00B11B6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960D68" w:rsidRPr="00960D6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960D68" w:rsidRPr="00960D68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0.202</w:t>
            </w:r>
            <w:r w:rsidR="00D223A8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C855B2" w:rsidRPr="00C855B2" w14:paraId="4B389DA4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7156" w14:textId="77777777" w:rsidR="000E5333" w:rsidRPr="00A93F1C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B507" w14:textId="318F81FB" w:rsidR="000E5333" w:rsidRPr="00960D68" w:rsidRDefault="00960D68" w:rsidP="00B11B6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960D68">
              <w:rPr>
                <w:rFonts w:asciiTheme="majorBidi" w:hAnsiTheme="majorBidi" w:cstheme="majorBidi"/>
                <w:iCs/>
                <w:szCs w:val="24"/>
              </w:rPr>
              <w:t>16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60D68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C855B2" w:rsidRPr="00C855B2" w14:paraId="72125627" w14:textId="77777777" w:rsidTr="0085695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7D16" w14:textId="77777777" w:rsidR="000E5333" w:rsidRPr="00A93F1C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8D09" w14:textId="72F64EE7" w:rsidR="000E5333" w:rsidRPr="00960D68" w:rsidRDefault="00A8033E" w:rsidP="00B11B63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960D68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960D68" w:rsidRPr="00960D68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960D68" w:rsidRPr="00960D68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960D68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960D6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C855B2" w:rsidRPr="00C855B2" w14:paraId="19BE4C9C" w14:textId="77777777" w:rsidTr="00856959">
        <w:trPr>
          <w:trHeight w:val="6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05BC" w14:textId="77777777" w:rsidR="000E5333" w:rsidRPr="00A93F1C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A93F1C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E8F7" w14:textId="7BF181F7" w:rsidR="000E5333" w:rsidRPr="00960D68" w:rsidRDefault="00A8033E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960D68">
              <w:rPr>
                <w:rFonts w:asciiTheme="majorBidi" w:hAnsiTheme="majorBidi" w:cstheme="majorBidi"/>
                <w:szCs w:val="24"/>
                <w:lang w:val="bg-BG"/>
              </w:rPr>
              <w:t>2</w:t>
            </w:r>
            <w:r w:rsidR="00960D68" w:rsidRPr="00960D68">
              <w:rPr>
                <w:rFonts w:asciiTheme="majorBidi" w:hAnsiTheme="majorBidi" w:cstheme="majorBidi"/>
                <w:szCs w:val="24"/>
              </w:rPr>
              <w:t>2</w:t>
            </w:r>
            <w:r w:rsidR="000E5333" w:rsidRPr="00960D68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960D68" w:rsidRPr="00960D68">
              <w:rPr>
                <w:rFonts w:asciiTheme="majorBidi" w:hAnsiTheme="majorBidi" w:cstheme="majorBidi"/>
                <w:szCs w:val="24"/>
              </w:rPr>
              <w:t>1</w:t>
            </w:r>
            <w:r w:rsidR="000E5333" w:rsidRPr="00960D68">
              <w:rPr>
                <w:rFonts w:asciiTheme="majorBidi" w:hAnsiTheme="majorBidi" w:cstheme="majorBidi"/>
                <w:szCs w:val="24"/>
              </w:rPr>
              <w:t>0</w:t>
            </w:r>
            <w:r w:rsidR="000E5333" w:rsidRPr="00960D68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960D68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960D68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C855B2" w:rsidRPr="00D30506" w14:paraId="3D18578B" w14:textId="77777777" w:rsidTr="00856959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C055" w14:textId="77777777" w:rsidR="000E5333" w:rsidRPr="00A93F1C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C855B2" w:rsidRPr="00C855B2" w14:paraId="49561F6D" w14:textId="77777777" w:rsidTr="0085695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4117" w14:textId="77777777" w:rsidR="000E5333" w:rsidRPr="00C855B2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color w:val="FF0000"/>
              </w:rPr>
            </w:pPr>
            <w:r w:rsidRPr="00A93F1C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A93F1C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A93F1C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A93F1C">
              <w:rPr>
                <w:rFonts w:asciiTheme="majorBidi" w:hAnsiTheme="majorBidi" w:cstheme="majorBidi"/>
                <w:lang w:eastAsia="en-US"/>
              </w:rPr>
              <w:t>-</w:t>
            </w:r>
            <w:r w:rsidRPr="00A93F1C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A93F1C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A93F1C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0824" w14:textId="77777777" w:rsidR="000E5333" w:rsidRPr="00C855B2" w:rsidRDefault="00D30506" w:rsidP="000E5333">
            <w:pPr>
              <w:rPr>
                <w:color w:val="FF0000"/>
                <w:sz w:val="32"/>
                <w:szCs w:val="32"/>
                <w:lang w:val="ru-RU"/>
              </w:rPr>
            </w:pPr>
            <w:hyperlink r:id="rId8" w:history="1">
              <w:r w:rsidR="000E5333" w:rsidRPr="00A93F1C">
                <w:rPr>
                  <w:rStyle w:val="a8"/>
                </w:rPr>
                <w:t>Zhecheva.Denitsa@neftochim.bg</w:t>
              </w:r>
            </w:hyperlink>
          </w:p>
        </w:tc>
      </w:tr>
      <w:tr w:rsidR="00A93F1C" w:rsidRPr="00A93F1C" w14:paraId="12083D53" w14:textId="77777777" w:rsidTr="00856959">
        <w:tblPrEx>
          <w:tblBorders>
            <w:insideH w:val="single" w:sz="8" w:space="0" w:color="000000"/>
          </w:tblBorders>
        </w:tblPrEx>
        <w:trPr>
          <w:trHeight w:val="47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63FB" w14:textId="77777777" w:rsidR="000E5333" w:rsidRPr="00A93F1C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A93F1C" w:rsidRPr="00A93F1C" w14:paraId="5D7A6DEB" w14:textId="77777777" w:rsidTr="0085695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41E9" w14:textId="77777777" w:rsidR="000E5333" w:rsidRPr="00A93F1C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80A7" w14:textId="77777777" w:rsidR="000E5333" w:rsidRPr="00A93F1C" w:rsidRDefault="000E5333" w:rsidP="000E5333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A93F1C" w:rsidRPr="00A93F1C" w14:paraId="13059638" w14:textId="77777777" w:rsidTr="0085695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5E6" w14:textId="77777777" w:rsidR="000E5333" w:rsidRPr="00A93F1C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171D" w14:textId="77777777" w:rsidR="000E5333" w:rsidRPr="00A93F1C" w:rsidRDefault="000E5333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93F1C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A93F1C" w:rsidRPr="00D30506" w14:paraId="1708F668" w14:textId="77777777" w:rsidTr="00856959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9E49" w14:textId="77777777" w:rsidR="000E5333" w:rsidRPr="00A93F1C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3C5A" w14:textId="77777777" w:rsidR="000E5333" w:rsidRPr="00A93F1C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A93F1C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A93F1C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A93F1C" w:rsidRPr="00D30506" w14:paraId="63B52DD6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9F9D" w14:textId="77777777" w:rsidR="000E5333" w:rsidRPr="00A93F1C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A93F1C" w:rsidRPr="00D30506" w14:paraId="150399F2" w14:textId="77777777" w:rsidTr="0085695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68D9" w14:textId="77777777" w:rsidR="000E5333" w:rsidRPr="00A93F1C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6.1.</w:t>
            </w:r>
            <w:r w:rsidRPr="00A93F1C">
              <w:rPr>
                <w:rFonts w:asciiTheme="majorBidi" w:hAnsiTheme="majorBidi" w:cstheme="majorBidi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1B35" w14:textId="295B5CB7" w:rsidR="000E5333" w:rsidRPr="00A93F1C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85695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приемат чрез портал за Външни файлови услуги, осигурен от Организатора на тендера</w:t>
            </w:r>
          </w:p>
        </w:tc>
      </w:tr>
      <w:tr w:rsidR="00A93F1C" w:rsidRPr="00A93F1C" w14:paraId="2AD15DAA" w14:textId="77777777" w:rsidTr="00856959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9CA6" w14:textId="77777777" w:rsidR="000E5333" w:rsidRPr="00A93F1C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A93F1C">
              <w:rPr>
                <w:rFonts w:asciiTheme="majorBidi" w:hAnsiTheme="majorBidi" w:cstheme="majorBidi"/>
              </w:rPr>
              <w:t xml:space="preserve"> отваряне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6DF0" w14:textId="77777777" w:rsidR="000E5333" w:rsidRPr="00A93F1C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A93F1C" w:rsidRPr="00A93F1C" w14:paraId="3A5EB769" w14:textId="77777777" w:rsidTr="00856959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158E" w14:textId="77777777" w:rsidR="000E5333" w:rsidRPr="00A93F1C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A93F1C" w:rsidRPr="00A93F1C" w14:paraId="7DA9DF86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1447" w14:textId="77777777" w:rsidR="000E5333" w:rsidRPr="00A93F1C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A93F1C" w:rsidRPr="00D30506" w14:paraId="55AF3985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21EB" w14:textId="77777777" w:rsidR="000E5333" w:rsidRPr="00A93F1C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lastRenderedPageBreak/>
              <w:t>Списък на документите в Техническа част;</w:t>
            </w:r>
            <w:r w:rsidRPr="00A93F1C">
              <w:rPr>
                <w:rFonts w:asciiTheme="majorBidi" w:hAnsiTheme="majorBidi" w:cstheme="majorBidi"/>
              </w:rPr>
              <w:t xml:space="preserve"> </w:t>
            </w:r>
            <w:r w:rsidRPr="00A93F1C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A93F1C">
              <w:rPr>
                <w:rFonts w:asciiTheme="majorBidi" w:hAnsiTheme="majorBidi" w:cstheme="majorBidi"/>
                <w:b/>
              </w:rPr>
              <w:t xml:space="preserve"> </w:t>
            </w:r>
            <w:r w:rsidRPr="00A93F1C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2F6EC0" w:rsidRPr="002F6EC0" w14:paraId="7D0C87F1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749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</w:rPr>
              <w:t>Квалификационн</w:t>
            </w:r>
            <w:r w:rsidRPr="002F6EC0">
              <w:rPr>
                <w:rFonts w:asciiTheme="majorBidi" w:hAnsiTheme="majorBidi" w:cstheme="majorBidi"/>
                <w:lang w:val="bg-BG"/>
              </w:rPr>
              <w:t>и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2F6EC0" w:rsidRPr="00D30506" w14:paraId="6F293657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31BE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2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2F6EC0" w14:paraId="4B0BD1BE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8C29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2F6EC0" w:rsidRPr="00D30506" w14:paraId="2FE2739B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3F7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2F6EC0" w:rsidRPr="00D30506" w14:paraId="641E91E7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C8F1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D30506" w14:paraId="63A61211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2848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D30506" w14:paraId="04DE3CEC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140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D30506" w14:paraId="48B19D14" w14:textId="77777777" w:rsidTr="00856959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E97F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D30506" w14:paraId="23881EE9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F057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D30506" w14:paraId="562A44A7" w14:textId="77777777" w:rsidTr="00856959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9A4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</w:rPr>
              <w:t>Оригинал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2F6EC0">
              <w:rPr>
                <w:rFonts w:asciiTheme="majorBidi" w:hAnsiTheme="majorBidi" w:cstheme="majorBidi"/>
                <w:b/>
              </w:rPr>
              <w:t>(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2F6EC0">
              <w:rPr>
                <w:rFonts w:asciiTheme="majorBidi" w:hAnsiTheme="majorBidi" w:cstheme="majorBidi"/>
                <w:b/>
              </w:rPr>
              <w:t>)</w:t>
            </w:r>
            <w:r w:rsidRPr="002F6EC0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2F6EC0" w:rsidRPr="00D30506" w14:paraId="2F9FC43A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9BDA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D30506" w14:paraId="358A6603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AA3B" w14:textId="694443DD" w:rsidR="000E5333" w:rsidRPr="002F6EC0" w:rsidRDefault="000E5333" w:rsidP="00DA76EA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="001A406D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1A406D" w:rsidRPr="001A406D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2F6EC0" w:rsidRPr="00D30506" w14:paraId="372E8630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4CFF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D30506" w14:paraId="1148AC8A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B815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D30506" w14:paraId="76064EBD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D25F" w14:textId="77777777" w:rsidR="000E5333" w:rsidRPr="002F6EC0" w:rsidRDefault="000E5333" w:rsidP="0052084D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2F6EC0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Когато Претендента е част от Консорциум, горепосочените документите по т. 9, 10, 11, 12, </w:t>
            </w:r>
            <w:r w:rsidR="00EF54E9" w:rsidRPr="002F6EC0">
              <w:rPr>
                <w:rFonts w:asciiTheme="majorBidi" w:hAnsiTheme="majorBidi" w:cstheme="majorBidi"/>
                <w:lang w:val="bg-BG"/>
              </w:rPr>
              <w:t xml:space="preserve">13,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14 и 15 се предоставят за всеки партньор поотделно. Документите по останалите точки 1, 2, 3, 4, 5, 6, 7 </w:t>
            </w:r>
            <w:r w:rsidR="00EF54E9" w:rsidRPr="002F6EC0">
              <w:rPr>
                <w:rFonts w:asciiTheme="majorBidi" w:hAnsiTheme="majorBidi" w:cstheme="majorBidi"/>
                <w:lang w:val="bg-BG"/>
              </w:rPr>
              <w:t xml:space="preserve">и </w:t>
            </w:r>
            <w:r w:rsidRPr="002F6EC0">
              <w:rPr>
                <w:rFonts w:asciiTheme="majorBidi" w:hAnsiTheme="majorBidi" w:cstheme="majorBidi"/>
                <w:lang w:val="bg-BG"/>
              </w:rPr>
              <w:t>8 се предоставят от главния офис, от името на всички членове на консорциума.</w:t>
            </w:r>
          </w:p>
        </w:tc>
      </w:tr>
      <w:tr w:rsidR="002F6EC0" w:rsidRPr="002F6EC0" w14:paraId="207B714F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ACC2" w14:textId="77777777" w:rsidR="000E5333" w:rsidRPr="002F6EC0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2F6EC0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2F6EC0" w:rsidRPr="00D30506" w14:paraId="0D30C43A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ADA7" w14:textId="77777777" w:rsidR="000E5333" w:rsidRPr="002F6EC0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2F6EC0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2F6EC0" w:rsidRPr="002F6EC0" w14:paraId="355E544F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8F68" w14:textId="77777777" w:rsidR="000E5333" w:rsidRPr="002F6EC0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2F6EC0">
              <w:rPr>
                <w:rFonts w:asciiTheme="majorBidi" w:hAnsiTheme="majorBidi" w:cstheme="majorBidi"/>
              </w:rPr>
              <w:t xml:space="preserve">;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2F6EC0" w:rsidRPr="002F6EC0" w14:paraId="54D75D99" w14:textId="77777777" w:rsidTr="00856959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3822" w14:textId="77777777" w:rsidR="000E5333" w:rsidRPr="002F6EC0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2F6EC0">
              <w:rPr>
                <w:rFonts w:asciiTheme="majorBidi" w:hAnsiTheme="majorBidi" w:cstheme="majorBidi"/>
              </w:rPr>
              <w:t>предложени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652E8A20" w14:textId="77777777" w:rsidR="00865004" w:rsidRPr="00C855B2" w:rsidRDefault="00865004" w:rsidP="00D4680C">
      <w:pPr>
        <w:spacing w:before="120"/>
        <w:rPr>
          <w:rFonts w:asciiTheme="majorBidi" w:hAnsiTheme="majorBidi" w:cstheme="majorBidi"/>
          <w:color w:val="FF0000"/>
          <w:szCs w:val="24"/>
          <w:lang w:val="ru-RU"/>
        </w:rPr>
      </w:pPr>
    </w:p>
    <w:sectPr w:rsidR="00865004" w:rsidRPr="00C855B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04DA" w14:textId="77777777" w:rsidR="00454940" w:rsidRDefault="00454940" w:rsidP="00CF5625">
      <w:r>
        <w:separator/>
      </w:r>
    </w:p>
  </w:endnote>
  <w:endnote w:type="continuationSeparator" w:id="0">
    <w:p w14:paraId="662E9CB9" w14:textId="77777777" w:rsidR="00454940" w:rsidRDefault="0045494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1FE17B" w14:textId="2C1BDD1B" w:rsidR="00454940" w:rsidRPr="00463F6D" w:rsidRDefault="0045494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30506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30506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5DBC5" w14:textId="77777777" w:rsidR="00454940" w:rsidRDefault="00454940" w:rsidP="00CF5625">
      <w:r>
        <w:separator/>
      </w:r>
    </w:p>
  </w:footnote>
  <w:footnote w:type="continuationSeparator" w:id="0">
    <w:p w14:paraId="34E41CAE" w14:textId="77777777" w:rsidR="00454940" w:rsidRDefault="0045494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E2D06C8"/>
    <w:multiLevelType w:val="hybridMultilevel"/>
    <w:tmpl w:val="3C641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53046E"/>
    <w:multiLevelType w:val="hybridMultilevel"/>
    <w:tmpl w:val="F13EA170"/>
    <w:lvl w:ilvl="0" w:tplc="58621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4392A"/>
    <w:multiLevelType w:val="hybridMultilevel"/>
    <w:tmpl w:val="A1AA8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B13341C"/>
    <w:multiLevelType w:val="hybridMultilevel"/>
    <w:tmpl w:val="1202152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A268F"/>
    <w:multiLevelType w:val="hybridMultilevel"/>
    <w:tmpl w:val="C5A61B60"/>
    <w:lvl w:ilvl="0" w:tplc="83A869F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C7C50"/>
    <w:multiLevelType w:val="hybridMultilevel"/>
    <w:tmpl w:val="A3FA4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3C4884"/>
    <w:multiLevelType w:val="hybridMultilevel"/>
    <w:tmpl w:val="5D3A04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265AD"/>
    <w:multiLevelType w:val="hybridMultilevel"/>
    <w:tmpl w:val="61A44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42DCF"/>
    <w:multiLevelType w:val="hybridMultilevel"/>
    <w:tmpl w:val="56B2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F4D8A"/>
    <w:multiLevelType w:val="hybridMultilevel"/>
    <w:tmpl w:val="C360D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CF7CE6"/>
    <w:multiLevelType w:val="hybridMultilevel"/>
    <w:tmpl w:val="C77C7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5019D"/>
    <w:multiLevelType w:val="hybridMultilevel"/>
    <w:tmpl w:val="9076664C"/>
    <w:lvl w:ilvl="0" w:tplc="FBCE9D0C">
      <w:start w:val="1"/>
      <w:numFmt w:val="decimal"/>
      <w:lvlText w:val="%1."/>
      <w:lvlJc w:val="left"/>
      <w:pPr>
        <w:ind w:left="33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F33D2"/>
    <w:multiLevelType w:val="hybridMultilevel"/>
    <w:tmpl w:val="A1386C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14"/>
  </w:num>
  <w:num w:numId="6">
    <w:abstractNumId w:val="22"/>
  </w:num>
  <w:num w:numId="7">
    <w:abstractNumId w:val="16"/>
  </w:num>
  <w:num w:numId="8">
    <w:abstractNumId w:val="13"/>
  </w:num>
  <w:num w:numId="9">
    <w:abstractNumId w:val="5"/>
  </w:num>
  <w:num w:numId="10">
    <w:abstractNumId w:val="18"/>
  </w:num>
  <w:num w:numId="11">
    <w:abstractNumId w:val="19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10"/>
  </w:num>
  <w:num w:numId="17">
    <w:abstractNumId w:val="11"/>
  </w:num>
  <w:num w:numId="18">
    <w:abstractNumId w:val="15"/>
  </w:num>
  <w:num w:numId="19">
    <w:abstractNumId w:val="17"/>
  </w:num>
  <w:num w:numId="20">
    <w:abstractNumId w:val="20"/>
  </w:num>
  <w:num w:numId="21">
    <w:abstractNumId w:val="9"/>
  </w:num>
  <w:num w:numId="22">
    <w:abstractNumId w:val="12"/>
  </w:num>
  <w:num w:numId="23">
    <w:abstractNumId w:val="23"/>
  </w:num>
  <w:num w:numId="2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5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3289"/>
    <w:rsid w:val="000446FD"/>
    <w:rsid w:val="000531B2"/>
    <w:rsid w:val="0005538D"/>
    <w:rsid w:val="0006001B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25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9F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406D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462A6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2F6EC0"/>
    <w:rsid w:val="0030443D"/>
    <w:rsid w:val="00304A43"/>
    <w:rsid w:val="00304F3F"/>
    <w:rsid w:val="003050E6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4B81"/>
    <w:rsid w:val="00385CAB"/>
    <w:rsid w:val="00386A71"/>
    <w:rsid w:val="003932E4"/>
    <w:rsid w:val="00393385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360F"/>
    <w:rsid w:val="003E4487"/>
    <w:rsid w:val="003E7BF3"/>
    <w:rsid w:val="003F0A2A"/>
    <w:rsid w:val="003F0ECF"/>
    <w:rsid w:val="003F151D"/>
    <w:rsid w:val="003F185E"/>
    <w:rsid w:val="003F44BA"/>
    <w:rsid w:val="003F61A1"/>
    <w:rsid w:val="00401DF3"/>
    <w:rsid w:val="00401E9B"/>
    <w:rsid w:val="004026C6"/>
    <w:rsid w:val="00402970"/>
    <w:rsid w:val="00405457"/>
    <w:rsid w:val="0040589E"/>
    <w:rsid w:val="00406A38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40"/>
    <w:rsid w:val="0045496C"/>
    <w:rsid w:val="00454E4F"/>
    <w:rsid w:val="00456918"/>
    <w:rsid w:val="00456BC1"/>
    <w:rsid w:val="00457FF7"/>
    <w:rsid w:val="00462E46"/>
    <w:rsid w:val="00463778"/>
    <w:rsid w:val="00463F6D"/>
    <w:rsid w:val="00470039"/>
    <w:rsid w:val="00473B5A"/>
    <w:rsid w:val="00473FA5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1A14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29F5"/>
    <w:rsid w:val="00515722"/>
    <w:rsid w:val="0051693D"/>
    <w:rsid w:val="00517765"/>
    <w:rsid w:val="0052084D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3C0D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2F9B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0FB3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2FD2"/>
    <w:rsid w:val="00643734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4A46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442A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2CF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CB3"/>
    <w:rsid w:val="007D3D53"/>
    <w:rsid w:val="007D4F47"/>
    <w:rsid w:val="007E1303"/>
    <w:rsid w:val="007E2FA0"/>
    <w:rsid w:val="007E4BEF"/>
    <w:rsid w:val="007E707C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56959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50CC"/>
    <w:rsid w:val="00875DD8"/>
    <w:rsid w:val="008814F5"/>
    <w:rsid w:val="00881670"/>
    <w:rsid w:val="00890AE6"/>
    <w:rsid w:val="00892798"/>
    <w:rsid w:val="008A0F5F"/>
    <w:rsid w:val="008A21B9"/>
    <w:rsid w:val="008A319A"/>
    <w:rsid w:val="008A5A1C"/>
    <w:rsid w:val="008A5AB7"/>
    <w:rsid w:val="008A78DC"/>
    <w:rsid w:val="008B0399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095"/>
    <w:rsid w:val="009135CC"/>
    <w:rsid w:val="00915F8E"/>
    <w:rsid w:val="009165E3"/>
    <w:rsid w:val="009169C7"/>
    <w:rsid w:val="00926080"/>
    <w:rsid w:val="00926497"/>
    <w:rsid w:val="009271CF"/>
    <w:rsid w:val="00927528"/>
    <w:rsid w:val="00930224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0D68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848"/>
    <w:rsid w:val="00977C3F"/>
    <w:rsid w:val="0098295B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B7787"/>
    <w:rsid w:val="009C0452"/>
    <w:rsid w:val="009C324F"/>
    <w:rsid w:val="009C4766"/>
    <w:rsid w:val="009C638D"/>
    <w:rsid w:val="009D084E"/>
    <w:rsid w:val="009D19A4"/>
    <w:rsid w:val="009D2C75"/>
    <w:rsid w:val="009D45B7"/>
    <w:rsid w:val="009D6F99"/>
    <w:rsid w:val="009E133B"/>
    <w:rsid w:val="009E2ABB"/>
    <w:rsid w:val="009F11E2"/>
    <w:rsid w:val="009F75D1"/>
    <w:rsid w:val="00A017EB"/>
    <w:rsid w:val="00A024E7"/>
    <w:rsid w:val="00A02B8B"/>
    <w:rsid w:val="00A0383A"/>
    <w:rsid w:val="00A04351"/>
    <w:rsid w:val="00A0733D"/>
    <w:rsid w:val="00A10DD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351C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3E"/>
    <w:rsid w:val="00A803D3"/>
    <w:rsid w:val="00A86EC7"/>
    <w:rsid w:val="00A91FAB"/>
    <w:rsid w:val="00A93F1C"/>
    <w:rsid w:val="00A95391"/>
    <w:rsid w:val="00A972B9"/>
    <w:rsid w:val="00A97FD9"/>
    <w:rsid w:val="00AA164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05B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1B63"/>
    <w:rsid w:val="00B12320"/>
    <w:rsid w:val="00B139DD"/>
    <w:rsid w:val="00B14687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3437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17E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4C09"/>
    <w:rsid w:val="00C57F88"/>
    <w:rsid w:val="00C60173"/>
    <w:rsid w:val="00C60EFA"/>
    <w:rsid w:val="00C6549F"/>
    <w:rsid w:val="00C714F5"/>
    <w:rsid w:val="00C83AD7"/>
    <w:rsid w:val="00C84EAE"/>
    <w:rsid w:val="00C855B2"/>
    <w:rsid w:val="00C908C6"/>
    <w:rsid w:val="00C92AE1"/>
    <w:rsid w:val="00C93A1A"/>
    <w:rsid w:val="00C93C98"/>
    <w:rsid w:val="00C95BCC"/>
    <w:rsid w:val="00CA307D"/>
    <w:rsid w:val="00CA472D"/>
    <w:rsid w:val="00CA7926"/>
    <w:rsid w:val="00CB1B6B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1601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774"/>
    <w:rsid w:val="00D111EC"/>
    <w:rsid w:val="00D14184"/>
    <w:rsid w:val="00D16309"/>
    <w:rsid w:val="00D202A2"/>
    <w:rsid w:val="00D223A8"/>
    <w:rsid w:val="00D24F01"/>
    <w:rsid w:val="00D26CE1"/>
    <w:rsid w:val="00D30205"/>
    <w:rsid w:val="00D30506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502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20EF"/>
    <w:rsid w:val="00D748F4"/>
    <w:rsid w:val="00D74B09"/>
    <w:rsid w:val="00D75C37"/>
    <w:rsid w:val="00D801C9"/>
    <w:rsid w:val="00D80FFE"/>
    <w:rsid w:val="00D811EA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046"/>
    <w:rsid w:val="00DA3E76"/>
    <w:rsid w:val="00DA6FD0"/>
    <w:rsid w:val="00DA74A6"/>
    <w:rsid w:val="00DA76EA"/>
    <w:rsid w:val="00DB1231"/>
    <w:rsid w:val="00DB64ED"/>
    <w:rsid w:val="00DB6708"/>
    <w:rsid w:val="00DC1C2A"/>
    <w:rsid w:val="00DC1E8F"/>
    <w:rsid w:val="00DC2BFA"/>
    <w:rsid w:val="00DC546B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07C35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DCC"/>
    <w:rsid w:val="00EB4CBA"/>
    <w:rsid w:val="00EB6EDF"/>
    <w:rsid w:val="00EB731E"/>
    <w:rsid w:val="00EC1D4B"/>
    <w:rsid w:val="00EC23C9"/>
    <w:rsid w:val="00ED0FA6"/>
    <w:rsid w:val="00ED3BE1"/>
    <w:rsid w:val="00ED43FC"/>
    <w:rsid w:val="00ED482D"/>
    <w:rsid w:val="00ED4B15"/>
    <w:rsid w:val="00ED652D"/>
    <w:rsid w:val="00EE2BA5"/>
    <w:rsid w:val="00EE2BFC"/>
    <w:rsid w:val="00EE6BFC"/>
    <w:rsid w:val="00EF0125"/>
    <w:rsid w:val="00EF54E9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56B3C"/>
    <w:rsid w:val="00F607DA"/>
    <w:rsid w:val="00F61DE4"/>
    <w:rsid w:val="00F62360"/>
    <w:rsid w:val="00F64207"/>
    <w:rsid w:val="00F64652"/>
    <w:rsid w:val="00F66E66"/>
    <w:rsid w:val="00F67B07"/>
    <w:rsid w:val="00F7249C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48A2"/>
    <w:rsid w:val="00FB7049"/>
    <w:rsid w:val="00FB7E72"/>
    <w:rsid w:val="00FC0506"/>
    <w:rsid w:val="00FC4543"/>
    <w:rsid w:val="00FC4F00"/>
    <w:rsid w:val="00FC53B5"/>
    <w:rsid w:val="00FC693B"/>
    <w:rsid w:val="00FD17D5"/>
    <w:rsid w:val="00FD245E"/>
    <w:rsid w:val="00FE3554"/>
    <w:rsid w:val="00FE41F3"/>
    <w:rsid w:val="00FE585F"/>
    <w:rsid w:val="00FF1395"/>
    <w:rsid w:val="00FF1761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5E849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customStyle="1" w:styleId="af2">
    <w:name w:val="Основен текст Знак"/>
    <w:basedOn w:val="a0"/>
    <w:link w:val="af3"/>
    <w:rsid w:val="005129F5"/>
    <w:rPr>
      <w:rFonts w:ascii="Arial" w:eastAsia="Arial" w:hAnsi="Arial" w:cs="Arial"/>
      <w:b/>
      <w:bCs/>
      <w:sz w:val="16"/>
      <w:szCs w:val="16"/>
    </w:rPr>
  </w:style>
  <w:style w:type="paragraph" w:styleId="af3">
    <w:name w:val="Body Text"/>
    <w:basedOn w:val="a"/>
    <w:link w:val="af2"/>
    <w:qFormat/>
    <w:rsid w:val="005129F5"/>
    <w:pPr>
      <w:widowControl w:val="0"/>
      <w:spacing w:line="274" w:lineRule="auto"/>
      <w:ind w:firstLine="400"/>
      <w:jc w:val="left"/>
    </w:pPr>
    <w:rPr>
      <w:rFonts w:ascii="Arial" w:eastAsia="Arial" w:hAnsi="Arial" w:cs="Arial"/>
      <w:b/>
      <w:bCs/>
      <w:sz w:val="16"/>
      <w:szCs w:val="16"/>
    </w:rPr>
  </w:style>
  <w:style w:type="character" w:customStyle="1" w:styleId="1">
    <w:name w:val="Основен текст Знак1"/>
    <w:basedOn w:val="a0"/>
    <w:uiPriority w:val="99"/>
    <w:semiHidden/>
    <w:rsid w:val="005129F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B550D-DF6B-4F1A-BA38-12861E5A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4</Pages>
  <Words>1339</Words>
  <Characters>7638</Characters>
  <Application>Microsoft Office Word</Application>
  <DocSecurity>0</DocSecurity>
  <Lines>63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174</cp:revision>
  <cp:lastPrinted>2018-02-09T08:24:00Z</cp:lastPrinted>
  <dcterms:created xsi:type="dcterms:W3CDTF">2022-11-25T14:02:00Z</dcterms:created>
  <dcterms:modified xsi:type="dcterms:W3CDTF">2024-09-26T08:23:00Z</dcterms:modified>
</cp:coreProperties>
</file>